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Check-in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Take a Look at LP4 Part 2 and Part 3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Part 2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2-3 color palettes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2-3 wireframe mockups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Team Vote for Client Choices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Part 3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HTML Prototype</w:t>
      </w:r>
    </w:p>
    <w:p w:rsidR="00000000" w:rsidDel="00000000" w:rsidP="00000000" w:rsidRDefault="00000000" w:rsidRPr="00000000" w14:paraId="00000013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Design Style Guide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Assign Tasks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1D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1E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1F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o3EJQBEQNPV/TEDvQn35aAtDkg==">AMUW2mVySUOIMgg1uVyZdKY+rPuTF1y1Nq7KCjpnPYxgBknEjJJ3vn+5eVdDeyJ2v7jdguGHhP7SeAPuXlKXPEtVseQwUp8apNTgTqq7PLkXqDtvYn8NykM=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