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 Online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 5/13/21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 4:30 pm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Ria - Goals and Objects, Expected Benefits, Issues, and Constraints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Sabrina - Critical Success Factor, Program Risk, Program Approach and Deliverables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Jeanna - Budget, Management Approach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Ash - Program Platform, Program Scope, and Exclusions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Internal Deadline: Monday Night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eK+0A772a4yqe10TvcJ7iWCZZg==">AMUW2mUSTfCYhcPf4d9nXMVQ2uAyWBSe5rpw8boIkfRPMTyiV64WitXNwpDrbSaTuA448NX25eqClD5lKeT/MnNR91e6BumgNmjIBHuMrfW5t0KWSfln5jE=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